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7C1" w:rsidRDefault="009E37C1" w:rsidP="009E37C1">
      <w:pPr>
        <w:ind w:left="6096"/>
        <w:rPr>
          <w:b/>
        </w:rPr>
      </w:pPr>
      <w:r>
        <w:rPr>
          <w:b/>
        </w:rPr>
        <w:t xml:space="preserve">Приложение №1 </w:t>
      </w:r>
    </w:p>
    <w:p w:rsidR="009E37C1" w:rsidRDefault="009E37C1" w:rsidP="009E37C1">
      <w:pPr>
        <w:ind w:left="6096"/>
        <w:rPr>
          <w:b/>
        </w:rPr>
      </w:pPr>
      <w:r>
        <w:rPr>
          <w:b/>
        </w:rPr>
        <w:t xml:space="preserve">Утверждены Приказом </w:t>
      </w:r>
    </w:p>
    <w:p w:rsidR="009E37C1" w:rsidRDefault="00BE06B9" w:rsidP="009E37C1">
      <w:pPr>
        <w:ind w:left="6096"/>
        <w:rPr>
          <w:b/>
        </w:rPr>
      </w:pPr>
      <w:r>
        <w:rPr>
          <w:b/>
        </w:rPr>
        <w:t>Председателя</w:t>
      </w:r>
      <w:r w:rsidR="009E37C1">
        <w:rPr>
          <w:b/>
        </w:rPr>
        <w:t xml:space="preserve"> Правления </w:t>
      </w:r>
    </w:p>
    <w:p w:rsidR="009E37C1" w:rsidRDefault="009E37C1" w:rsidP="009E37C1">
      <w:pPr>
        <w:ind w:left="6096"/>
        <w:rPr>
          <w:b/>
        </w:rPr>
      </w:pPr>
      <w:r>
        <w:rPr>
          <w:b/>
        </w:rPr>
        <w:t>Банк ЦМР Абхазия (ООО)</w:t>
      </w:r>
    </w:p>
    <w:p w:rsidR="009E37C1" w:rsidRDefault="008316EF" w:rsidP="009E37C1">
      <w:pPr>
        <w:ind w:left="6096"/>
        <w:rPr>
          <w:b/>
        </w:rPr>
      </w:pPr>
      <w:r>
        <w:rPr>
          <w:b/>
        </w:rPr>
        <w:t>от 26</w:t>
      </w:r>
      <w:r w:rsidR="00AD44E1">
        <w:rPr>
          <w:b/>
        </w:rPr>
        <w:t>.05.202</w:t>
      </w:r>
      <w:r>
        <w:rPr>
          <w:b/>
        </w:rPr>
        <w:t>5</w:t>
      </w:r>
      <w:r w:rsidR="009E37C1">
        <w:rPr>
          <w:b/>
        </w:rPr>
        <w:t xml:space="preserve"> г. № </w:t>
      </w:r>
      <w:r>
        <w:rPr>
          <w:b/>
        </w:rPr>
        <w:t>20</w:t>
      </w: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  <w:sz w:val="32"/>
        </w:rPr>
      </w:pPr>
      <w:r w:rsidRPr="00C25456">
        <w:rPr>
          <w:noProof/>
        </w:rPr>
        <w:drawing>
          <wp:inline distT="0" distB="0" distL="0" distR="0">
            <wp:extent cx="2941955" cy="866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Default="009E37C1" w:rsidP="009E37C1">
      <w:pPr>
        <w:jc w:val="center"/>
        <w:rPr>
          <w:b/>
          <w:sz w:val="32"/>
        </w:rPr>
      </w:pPr>
    </w:p>
    <w:p w:rsidR="009E37C1" w:rsidRPr="00172A06" w:rsidRDefault="009E37C1" w:rsidP="009E37C1">
      <w:pPr>
        <w:jc w:val="center"/>
        <w:rPr>
          <w:b/>
          <w:sz w:val="32"/>
        </w:rPr>
      </w:pPr>
      <w:r w:rsidRPr="00172A06">
        <w:rPr>
          <w:b/>
          <w:sz w:val="32"/>
        </w:rPr>
        <w:t>ТАРИФЫ</w:t>
      </w:r>
    </w:p>
    <w:p w:rsidR="009E37C1" w:rsidRPr="00172A06" w:rsidRDefault="009E37C1" w:rsidP="009E37C1">
      <w:pPr>
        <w:jc w:val="center"/>
        <w:rPr>
          <w:b/>
          <w:sz w:val="32"/>
        </w:rPr>
      </w:pPr>
      <w:r w:rsidRPr="00172A06">
        <w:rPr>
          <w:b/>
          <w:sz w:val="32"/>
        </w:rPr>
        <w:t>Комиссионного вознаграждения Б</w:t>
      </w:r>
      <w:r>
        <w:rPr>
          <w:b/>
          <w:sz w:val="32"/>
        </w:rPr>
        <w:t>анка ЦМР Абхазия</w:t>
      </w:r>
      <w:r w:rsidRPr="00172A06">
        <w:rPr>
          <w:b/>
          <w:sz w:val="32"/>
        </w:rPr>
        <w:t xml:space="preserve"> (</w:t>
      </w:r>
      <w:r>
        <w:rPr>
          <w:b/>
          <w:sz w:val="32"/>
        </w:rPr>
        <w:t>ООО</w:t>
      </w:r>
      <w:r w:rsidRPr="00172A06">
        <w:rPr>
          <w:b/>
          <w:sz w:val="32"/>
        </w:rPr>
        <w:t>) за оказание услуг по расчетному обслуживанию кредитных организаций</w:t>
      </w:r>
      <w:r>
        <w:rPr>
          <w:b/>
          <w:sz w:val="32"/>
        </w:rPr>
        <w:t xml:space="preserve"> резидентов Республики Абхазия</w:t>
      </w: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jc w:val="center"/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rPr>
          <w:b/>
        </w:rPr>
      </w:pPr>
    </w:p>
    <w:p w:rsidR="009E37C1" w:rsidRDefault="009E37C1" w:rsidP="009E37C1">
      <w:pPr>
        <w:jc w:val="right"/>
        <w:rPr>
          <w:sz w:val="18"/>
        </w:rPr>
      </w:pPr>
    </w:p>
    <w:p w:rsidR="009E37C1" w:rsidRDefault="009E37C1" w:rsidP="009E37C1">
      <w:pPr>
        <w:jc w:val="right"/>
        <w:rPr>
          <w:sz w:val="18"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</w:rPr>
      </w:pPr>
    </w:p>
    <w:p w:rsidR="009E37C1" w:rsidRPr="00900BFB" w:rsidRDefault="009E37C1" w:rsidP="009E37C1">
      <w:pPr>
        <w:jc w:val="right"/>
        <w:rPr>
          <w:b/>
        </w:rPr>
      </w:pPr>
      <w:r w:rsidRPr="00900BFB">
        <w:rPr>
          <w:b/>
        </w:rPr>
        <w:t xml:space="preserve">Тарифы действуют с </w:t>
      </w:r>
      <w:r w:rsidR="008316EF">
        <w:rPr>
          <w:b/>
        </w:rPr>
        <w:t>30.05.2025</w:t>
      </w:r>
      <w:bookmarkStart w:id="0" w:name="_GoBack"/>
      <w:bookmarkEnd w:id="0"/>
      <w:r w:rsidRPr="00900BFB">
        <w:rPr>
          <w:b/>
        </w:rPr>
        <w:t xml:space="preserve"> г.</w:t>
      </w:r>
    </w:p>
    <w:p w:rsidR="009E37C1" w:rsidRPr="00900BFB" w:rsidRDefault="009E37C1" w:rsidP="009E37C1">
      <w:pPr>
        <w:jc w:val="right"/>
        <w:rPr>
          <w:b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Default="009E37C1" w:rsidP="009E37C1">
      <w:pPr>
        <w:jc w:val="right"/>
        <w:rPr>
          <w:b/>
          <w:color w:val="FF0000"/>
        </w:rPr>
      </w:pPr>
    </w:p>
    <w:p w:rsidR="009E37C1" w:rsidRPr="00F83C1C" w:rsidRDefault="009E37C1" w:rsidP="009E37C1">
      <w:pPr>
        <w:jc w:val="center"/>
        <w:rPr>
          <w:b/>
        </w:rPr>
      </w:pPr>
      <w:r w:rsidRPr="00F83C1C">
        <w:rPr>
          <w:b/>
        </w:rPr>
        <w:t>ОБЩИЕ ПОЛОЖЕНИЯ</w:t>
      </w:r>
    </w:p>
    <w:p w:rsidR="009E37C1" w:rsidRPr="00F83C1C" w:rsidRDefault="009E37C1" w:rsidP="009E37C1">
      <w:pPr>
        <w:jc w:val="both"/>
      </w:pPr>
      <w:r w:rsidRPr="00F83C1C">
        <w:t xml:space="preserve">1. Настоящие Тарифы </w:t>
      </w:r>
      <w:r w:rsidRPr="0099793C">
        <w:t xml:space="preserve">за оказание услуг по расчетному обслуживанию </w:t>
      </w:r>
      <w:r w:rsidRPr="00F83C1C">
        <w:t>(далее по тексту – «Тарифы») установлены по операциям в валюте Российской Федерации (далее по тексту – «валюта РФ»), осуществляемым Банк ЦМР Абхазия (ООО) (далее по тексту – «</w:t>
      </w:r>
      <w:r>
        <w:t>Корреспондент</w:t>
      </w:r>
      <w:r w:rsidRPr="00F83C1C">
        <w:t xml:space="preserve">») по поручению </w:t>
      </w:r>
      <w:r w:rsidRPr="0099793C">
        <w:t>кредитных организаций</w:t>
      </w:r>
      <w:r w:rsidRPr="00F83C1C">
        <w:t xml:space="preserve"> (далее по тексту – «</w:t>
      </w:r>
      <w:r>
        <w:t>Респонденты</w:t>
      </w:r>
      <w:r w:rsidRPr="00F83C1C">
        <w:t>»).</w:t>
      </w:r>
    </w:p>
    <w:p w:rsidR="009E37C1" w:rsidRPr="00F83C1C" w:rsidRDefault="009E37C1" w:rsidP="009E37C1">
      <w:pPr>
        <w:jc w:val="both"/>
      </w:pPr>
      <w:r w:rsidRPr="00F83C1C">
        <w:t xml:space="preserve">2. </w:t>
      </w:r>
      <w:r>
        <w:t>Корреспондент</w:t>
      </w:r>
      <w:r w:rsidRPr="00F83C1C">
        <w:t xml:space="preserve"> имеет право изменять Тарифы в одностороннем порядке, предварительно уведомив </w:t>
      </w:r>
      <w:r>
        <w:t>Респондента</w:t>
      </w:r>
      <w:r w:rsidRPr="00F83C1C">
        <w:t xml:space="preserve"> за 3 календарных дня до даты вступления в силу новых Тарифов. Уведомления об изменении Тарифов, а также изменения Тарифов доводятся до сведения </w:t>
      </w:r>
      <w:r>
        <w:t>Респондента</w:t>
      </w:r>
      <w:r w:rsidRPr="00F83C1C">
        <w:t xml:space="preserve"> путем размещения объявления на стендах в офисе Банка и рассылкой по системе "Интернет Банк-Клиент".</w:t>
      </w:r>
    </w:p>
    <w:p w:rsidR="009E37C1" w:rsidRPr="00F83C1C" w:rsidRDefault="009E37C1" w:rsidP="009E37C1">
      <w:pPr>
        <w:jc w:val="both"/>
      </w:pPr>
      <w:r w:rsidRPr="00F83C1C">
        <w:t xml:space="preserve">3. </w:t>
      </w:r>
      <w:r>
        <w:t>Корреспондент</w:t>
      </w:r>
      <w:r w:rsidRPr="00F83C1C">
        <w:t xml:space="preserve"> в порядке и на условиях заключенного с </w:t>
      </w:r>
      <w:r>
        <w:t>Респондентом</w:t>
      </w:r>
      <w:r w:rsidRPr="00F83C1C">
        <w:t xml:space="preserve"> Договора </w:t>
      </w:r>
      <w:r>
        <w:t>корреспондентского</w:t>
      </w:r>
      <w:r w:rsidRPr="00F83C1C">
        <w:t xml:space="preserve"> счёта в валюте Российской Федерации (далее по тексту – «Договор») и/или иными договорами вправе списывать без дополнительных распоряжений </w:t>
      </w:r>
      <w:r>
        <w:t>Респондента</w:t>
      </w:r>
      <w:r w:rsidRPr="00F83C1C">
        <w:t xml:space="preserve"> (заранее данный акцепт) с его счетов, открытых </w:t>
      </w:r>
      <w:r>
        <w:t>у Корреспондента</w:t>
      </w:r>
      <w:r w:rsidRPr="00F83C1C">
        <w:t>, комиссионное вознаграждение согласно настоящим Тарифам</w:t>
      </w:r>
      <w:r>
        <w:t>.</w:t>
      </w:r>
    </w:p>
    <w:p w:rsidR="009E37C1" w:rsidRPr="00F83C1C" w:rsidRDefault="009E37C1" w:rsidP="009E37C1">
      <w:pPr>
        <w:jc w:val="both"/>
      </w:pPr>
      <w:r w:rsidRPr="00F83C1C">
        <w:t xml:space="preserve">4. В случае если не указано иное, комиссия за совершение операций по счетам </w:t>
      </w:r>
      <w:r>
        <w:t>Респондента</w:t>
      </w:r>
      <w:r w:rsidRPr="00F83C1C">
        <w:t xml:space="preserve"> взимаются </w:t>
      </w:r>
      <w:r>
        <w:t>Корреспондентом</w:t>
      </w:r>
      <w:r w:rsidRPr="00F83C1C">
        <w:t xml:space="preserve"> в день совершения операции. </w:t>
      </w:r>
    </w:p>
    <w:p w:rsidR="009E37C1" w:rsidRPr="00F83C1C" w:rsidRDefault="009E37C1" w:rsidP="009E37C1">
      <w:pPr>
        <w:jc w:val="both"/>
      </w:pPr>
      <w:r>
        <w:t>5</w:t>
      </w:r>
      <w:r w:rsidRPr="00F83C1C">
        <w:t xml:space="preserve">. Операции совершаются (услуги оказываются) при условии достаточности денежных средств на счёте </w:t>
      </w:r>
      <w:r>
        <w:t>Респондента</w:t>
      </w:r>
      <w:r w:rsidRPr="00F83C1C">
        <w:t xml:space="preserve"> для оплаты самой операции, суммы всех взимаемых комиссий (или задолженностей по комиссии) в соответствии с настоящими Тарифами.</w:t>
      </w:r>
    </w:p>
    <w:p w:rsidR="009E37C1" w:rsidRPr="00F83C1C" w:rsidRDefault="009E37C1" w:rsidP="009E37C1">
      <w:pPr>
        <w:jc w:val="both"/>
      </w:pPr>
      <w:r w:rsidRPr="00F83C1C">
        <w:t xml:space="preserve">7. Ставки Тарифов применяются к операциям, выполнение которых осуществляется в обычном порядке. Не предусмотренные настоящими Тарифами услуги могут оказываться </w:t>
      </w:r>
      <w:r>
        <w:t>Корреспондентом</w:t>
      </w:r>
      <w:r w:rsidRPr="00F83C1C">
        <w:t xml:space="preserve"> по индивидуальной договоренности и тарифицируются отдельным соглашением Сторон.</w:t>
      </w:r>
    </w:p>
    <w:p w:rsidR="009E37C1" w:rsidRPr="00F83C1C" w:rsidRDefault="009E37C1" w:rsidP="009E37C1">
      <w:pPr>
        <w:jc w:val="both"/>
      </w:pPr>
      <w:r w:rsidRPr="00F83C1C">
        <w:t xml:space="preserve">8. Комиссионное вознаграждение взимается в рублях Российской Федерации. </w:t>
      </w:r>
    </w:p>
    <w:p w:rsidR="009E37C1" w:rsidRPr="00F83C1C" w:rsidRDefault="009E37C1" w:rsidP="009E37C1">
      <w:pPr>
        <w:jc w:val="both"/>
      </w:pPr>
      <w:r w:rsidRPr="00F83C1C">
        <w:t xml:space="preserve">9. Наравне с оплатой основных услуг </w:t>
      </w:r>
      <w:r>
        <w:t>Корреспондента</w:t>
      </w:r>
      <w:r w:rsidRPr="00F83C1C">
        <w:t xml:space="preserve"> по ставкам, предусмотренным настоящими Тарифами, </w:t>
      </w:r>
      <w:r>
        <w:t>Респонденты</w:t>
      </w:r>
      <w:r w:rsidRPr="00F83C1C">
        <w:t xml:space="preserve"> при необходимости возмещают расходы по операциям, требующим осуществления дополнительного объема работ и/или затрат, а также при возникновении нестандартных обстоятельств. </w:t>
      </w:r>
      <w:r>
        <w:t>Респонденты</w:t>
      </w:r>
      <w:r w:rsidRPr="00F83C1C">
        <w:t xml:space="preserve"> обязаны возместить </w:t>
      </w:r>
      <w:r>
        <w:t>Корреспонденту</w:t>
      </w:r>
      <w:r w:rsidRPr="00F83C1C">
        <w:t xml:space="preserve"> в полном объеме дополнительные издержки, связанные с уплатой комиссии банкам-корреспондентам, налогов, сборов, пошлин, страховок, а также оплату телекоммуникационных, почтовых и т.п. расходов (при их наличии).</w:t>
      </w:r>
    </w:p>
    <w:p w:rsidR="009E37C1" w:rsidRPr="00F83C1C" w:rsidRDefault="009E37C1" w:rsidP="009E37C1">
      <w:pPr>
        <w:jc w:val="both"/>
      </w:pPr>
      <w:r w:rsidRPr="00F83C1C">
        <w:t xml:space="preserve">10. Вознаграждение </w:t>
      </w:r>
      <w:r>
        <w:t>Корреспондента</w:t>
      </w:r>
      <w:r w:rsidRPr="00F83C1C">
        <w:t xml:space="preserve"> за оказанные </w:t>
      </w:r>
      <w:r>
        <w:t>Респонденту</w:t>
      </w:r>
      <w:r w:rsidRPr="00F83C1C">
        <w:t xml:space="preserve"> услуги возврату не подлежит, за исключением ошибочно удержанного вознаграждения и вознаграждения за виды услуг, в договорах на оказание которых предусмотрен возврат вознаграждения.</w:t>
      </w:r>
    </w:p>
    <w:p w:rsidR="009E37C1" w:rsidRPr="00F83C1C" w:rsidRDefault="009E37C1" w:rsidP="009E37C1">
      <w:pPr>
        <w:jc w:val="both"/>
      </w:pPr>
      <w:r w:rsidRPr="00F83C1C">
        <w:t xml:space="preserve">11. </w:t>
      </w:r>
      <w:r>
        <w:t>Корреспондент</w:t>
      </w:r>
      <w:r w:rsidRPr="00F83C1C">
        <w:t xml:space="preserve"> не несет ответственности за задержки и/или ошибки, за дополнительные расходы, возникшие из-за нечетких/неправильных инструкций </w:t>
      </w:r>
      <w:r>
        <w:t>Респондента</w:t>
      </w:r>
      <w:r w:rsidRPr="00F83C1C">
        <w:t>.</w:t>
      </w:r>
    </w:p>
    <w:p w:rsidR="009E37C1" w:rsidRPr="00F83C1C" w:rsidRDefault="009E37C1" w:rsidP="009E37C1">
      <w:pPr>
        <w:jc w:val="both"/>
      </w:pPr>
      <w:r w:rsidRPr="00F83C1C">
        <w:t xml:space="preserve">12. Вознаграждение не взымается с сумм, ошибочно или неправильно зачисленных на Счета (списанных со Счетов) </w:t>
      </w:r>
      <w:r>
        <w:t>Респондентов</w:t>
      </w:r>
      <w:r w:rsidRPr="00F83C1C">
        <w:t xml:space="preserve"> по вине </w:t>
      </w:r>
      <w:r>
        <w:t>Корреспондента</w:t>
      </w:r>
      <w:r w:rsidRPr="00F83C1C">
        <w:t>.</w:t>
      </w:r>
    </w:p>
    <w:p w:rsidR="009E37C1" w:rsidRPr="00F83C1C" w:rsidRDefault="009E37C1" w:rsidP="009E37C1">
      <w:pPr>
        <w:jc w:val="both"/>
      </w:pPr>
      <w:r w:rsidRPr="00F83C1C">
        <w:t>13. Сумма налога в настоящих Тарифах за услуги, облагаемые НДС, удерживается по ставке, установленной действующим законодательством Республики Абхазия.</w:t>
      </w:r>
    </w:p>
    <w:p w:rsidR="009E37C1" w:rsidRDefault="009E37C1" w:rsidP="009E37C1">
      <w:pPr>
        <w:jc w:val="both"/>
      </w:pPr>
      <w:r w:rsidRPr="00F83C1C">
        <w:t xml:space="preserve">14. Операционное </w:t>
      </w:r>
      <w:proofErr w:type="gramStart"/>
      <w:r w:rsidRPr="00F83C1C">
        <w:t xml:space="preserve">время:   </w:t>
      </w:r>
      <w:proofErr w:type="gramEnd"/>
      <w:r w:rsidRPr="00F83C1C">
        <w:t xml:space="preserve">      понедельник – </w:t>
      </w:r>
      <w:r>
        <w:t>пятница</w:t>
      </w:r>
      <w:r w:rsidRPr="00F83C1C">
        <w:t xml:space="preserve"> начинается в 9:</w:t>
      </w:r>
      <w:r>
        <w:t>0</w:t>
      </w:r>
      <w:r w:rsidRPr="00F83C1C">
        <w:t>0 заканчивается в 1</w:t>
      </w:r>
      <w:r>
        <w:t>6</w:t>
      </w:r>
      <w:r w:rsidRPr="00F83C1C">
        <w:t xml:space="preserve">:00 (по местному времени). </w:t>
      </w:r>
    </w:p>
    <w:p w:rsidR="009E37C1" w:rsidRDefault="009E37C1" w:rsidP="009E37C1">
      <w:pPr>
        <w:jc w:val="both"/>
      </w:pPr>
      <w:r w:rsidRPr="00F83C1C">
        <w:t xml:space="preserve">В предпраздничные </w:t>
      </w:r>
      <w:proofErr w:type="gramStart"/>
      <w:r w:rsidRPr="00F83C1C">
        <w:t xml:space="preserve">дни:   </w:t>
      </w:r>
      <w:proofErr w:type="gramEnd"/>
      <w:r w:rsidRPr="00F83C1C">
        <w:t xml:space="preserve">      операционное время определяется Приказом по Банку.</w:t>
      </w:r>
    </w:p>
    <w:p w:rsidR="009E37C1" w:rsidRPr="00F83C1C" w:rsidRDefault="009E37C1" w:rsidP="009E37C1">
      <w:pPr>
        <w:jc w:val="both"/>
      </w:pPr>
      <w:r>
        <w:br w:type="page"/>
      </w:r>
    </w:p>
    <w:p w:rsidR="009E37C1" w:rsidRPr="00F83C1C" w:rsidRDefault="009E37C1" w:rsidP="009E37C1">
      <w:pPr>
        <w:jc w:val="right"/>
      </w:pPr>
    </w:p>
    <w:tbl>
      <w:tblPr>
        <w:tblW w:w="9923" w:type="dxa"/>
        <w:tblInd w:w="-719" w:type="dxa"/>
        <w:tblLook w:val="04A0" w:firstRow="1" w:lastRow="0" w:firstColumn="1" w:lastColumn="0" w:noHBand="0" w:noVBand="1"/>
      </w:tblPr>
      <w:tblGrid>
        <w:gridCol w:w="756"/>
        <w:gridCol w:w="6204"/>
        <w:gridCol w:w="2963"/>
      </w:tblGrid>
      <w:tr w:rsidR="009E37C1" w:rsidRPr="00A81F4C" w:rsidTr="004B1105">
        <w:trPr>
          <w:trHeight w:val="273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EAAAA"/>
            <w:vAlign w:val="center"/>
          </w:tcPr>
          <w:p w:rsidR="009E37C1" w:rsidRPr="00C03CD1" w:rsidRDefault="009E37C1" w:rsidP="004B1105">
            <w:pPr>
              <w:jc w:val="center"/>
              <w:rPr>
                <w:b/>
                <w:sz w:val="24"/>
                <w:szCs w:val="24"/>
              </w:rPr>
            </w:pPr>
            <w:r w:rsidRPr="00C03CD1">
              <w:rPr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</w:tcPr>
          <w:p w:rsidR="009E37C1" w:rsidRPr="00C03CD1" w:rsidRDefault="009E37C1" w:rsidP="004B1105">
            <w:pPr>
              <w:jc w:val="center"/>
              <w:rPr>
                <w:b/>
                <w:sz w:val="24"/>
                <w:szCs w:val="24"/>
              </w:rPr>
            </w:pPr>
            <w:r w:rsidRPr="00C03CD1">
              <w:rPr>
                <w:b/>
                <w:sz w:val="24"/>
                <w:szCs w:val="24"/>
              </w:rPr>
              <w:t>Стоимость услуги</w:t>
            </w:r>
          </w:p>
        </w:tc>
      </w:tr>
      <w:tr w:rsidR="009E37C1" w:rsidRPr="00A81F4C" w:rsidTr="004B1105">
        <w:trPr>
          <w:trHeight w:val="567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9E37C1" w:rsidRPr="00084134" w:rsidRDefault="009E37C1" w:rsidP="009E37C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3CD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Открытие, ведение и закрытие счета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1.1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Открытие корреспондентского счета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1.2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Ведение корреспондентского счета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D075FE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1.3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Закрытие корреспондентского счета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1.5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Предоставление выписок, документов, подтверждающих зачисление/списание денежных средств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  <w:r w:rsidRPr="00A81F4C">
              <w:rPr>
                <w:sz w:val="24"/>
                <w:szCs w:val="24"/>
              </w:rPr>
              <w:t> 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 xml:space="preserve">1.6       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Повторное п</w:t>
            </w:r>
            <w:r w:rsidRPr="00A81F4C">
              <w:rPr>
                <w:sz w:val="24"/>
              </w:rPr>
              <w:t>редоставление выписок, документов, подтверждающих зачисление/списание денежных средств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 w:rsidRPr="00185958"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rPr>
                <w:sz w:val="24"/>
              </w:rPr>
            </w:pPr>
            <w:r w:rsidRPr="00A81F4C">
              <w:rPr>
                <w:sz w:val="24"/>
              </w:rPr>
              <w:t>1.</w:t>
            </w:r>
            <w:r>
              <w:rPr>
                <w:sz w:val="24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rPr>
                <w:sz w:val="24"/>
              </w:rPr>
            </w:pPr>
            <w:r w:rsidRPr="00893E08">
              <w:rPr>
                <w:sz w:val="24"/>
                <w:szCs w:val="24"/>
              </w:rPr>
              <w:t>Предоставление информации по банковским операциям клиента по запросу клиента по требованию третьих лиц.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489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9E37C1" w:rsidRPr="00793C9E" w:rsidRDefault="009E37C1" w:rsidP="009E37C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</w:pPr>
            <w:r w:rsidRPr="00DA13E2"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>Расчетные операции</w:t>
            </w: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 xml:space="preserve"> в валюте Российской Федерации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both"/>
              <w:rPr>
                <w:sz w:val="24"/>
              </w:rPr>
            </w:pPr>
            <w:r w:rsidRPr="00A81F4C">
              <w:rPr>
                <w:sz w:val="24"/>
              </w:rPr>
              <w:t>Зачисление средств на корреспондентский счет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Перечисление с корреспондентского счета: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2.2.1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CC7F08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- перевод денежных средств через банки-корреспонденты 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0E43E3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0,75</w:t>
            </w:r>
            <w:r w:rsidR="009E37C1">
              <w:rPr>
                <w:sz w:val="24"/>
                <w:szCs w:val="24"/>
              </w:rPr>
              <w:t xml:space="preserve">% от суммы платежа 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2.2.2.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- перевод денежных средств по территории Республики Абхазия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0,2% от суммы платежа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2.2.3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- Внутрибанковский перевод денежных средств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7109B0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Отзыв респондентом платежного поручения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рублей за одно платежное поручение</w:t>
            </w:r>
          </w:p>
        </w:tc>
      </w:tr>
      <w:tr w:rsidR="009E37C1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Дополнение, изменение реквизитов платежного поручения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рублей за одно платежное поручение</w:t>
            </w:r>
          </w:p>
        </w:tc>
      </w:tr>
      <w:tr w:rsidR="009E37C1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расследования по исходящим платежам (в том числе запрос о подтверждении кредитовании счет бенефициара)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 рублей за одно платежное поручение</w:t>
            </w:r>
          </w:p>
        </w:tc>
      </w:tr>
      <w:tr w:rsidR="009E37C1" w:rsidRPr="00A81F4C" w:rsidTr="004B1105">
        <w:trPr>
          <w:trHeight w:val="482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9E37C1" w:rsidRPr="00C03CD1" w:rsidRDefault="009E37C1" w:rsidP="009E37C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3CD1">
              <w:rPr>
                <w:rFonts w:ascii="Times New Roman" w:eastAsia="Times New Roman" w:hAnsi="Times New Roman"/>
                <w:b/>
                <w:sz w:val="24"/>
                <w:szCs w:val="20"/>
                <w:lang w:eastAsia="ru-RU"/>
              </w:rPr>
              <w:t>Система Интернет-Банк-Клиент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3</w:t>
            </w:r>
            <w:r>
              <w:rPr>
                <w:sz w:val="24"/>
              </w:rPr>
              <w:t>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7A6C00" w:rsidRDefault="009E37C1" w:rsidP="004B1105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</w:rPr>
              <w:t>Первичная регистрация Респондента</w:t>
            </w: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3</w:t>
            </w:r>
            <w:r>
              <w:rPr>
                <w:sz w:val="24"/>
              </w:rPr>
              <w:t>.2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Первичное предоставление права доступа в систему Интернет-Банк-Клиент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A81F4C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CC7F08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Плановая замена Сертификата ключа подписи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A81F4C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7717CE" w:rsidRDefault="009E37C1" w:rsidP="004B1105">
            <w:pPr>
              <w:jc w:val="both"/>
              <w:rPr>
                <w:sz w:val="24"/>
                <w:szCs w:val="24"/>
              </w:rPr>
            </w:pPr>
            <w:r w:rsidRPr="007717CE">
              <w:rPr>
                <w:sz w:val="24"/>
                <w:szCs w:val="24"/>
              </w:rPr>
              <w:t xml:space="preserve">Повторное предоставление права доступа в систему </w:t>
            </w:r>
            <w:r>
              <w:rPr>
                <w:sz w:val="24"/>
                <w:szCs w:val="24"/>
              </w:rPr>
              <w:t>Интернет-Банк-Клиент</w:t>
            </w:r>
            <w:r w:rsidRPr="007717CE">
              <w:rPr>
                <w:sz w:val="24"/>
                <w:szCs w:val="24"/>
              </w:rPr>
              <w:t xml:space="preserve"> по инициативе </w:t>
            </w:r>
            <w:r>
              <w:rPr>
                <w:sz w:val="24"/>
                <w:szCs w:val="24"/>
              </w:rPr>
              <w:t xml:space="preserve">Респондента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AE00C6" w:rsidP="00AE00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5 000 </w:t>
            </w:r>
            <w:r w:rsidR="009E37C1">
              <w:rPr>
                <w:sz w:val="24"/>
                <w:szCs w:val="24"/>
              </w:rPr>
              <w:t xml:space="preserve">рублей (в </w:t>
            </w:r>
            <w:proofErr w:type="spellStart"/>
            <w:r w:rsidR="009E37C1">
              <w:rPr>
                <w:sz w:val="24"/>
                <w:szCs w:val="24"/>
              </w:rPr>
              <w:t>т.ч</w:t>
            </w:r>
            <w:proofErr w:type="spellEnd"/>
            <w:r w:rsidR="009E37C1">
              <w:rPr>
                <w:sz w:val="24"/>
                <w:szCs w:val="24"/>
              </w:rPr>
              <w:t xml:space="preserve">. НДС) </w:t>
            </w:r>
          </w:p>
        </w:tc>
      </w:tr>
      <w:tr w:rsidR="009E37C1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both"/>
              <w:rPr>
                <w:sz w:val="24"/>
              </w:rPr>
            </w:pPr>
            <w:r>
              <w:rPr>
                <w:sz w:val="24"/>
              </w:rPr>
              <w:t>Ежемесячная плата за использование системы Интернет-Банк-Клиент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  <w:tr w:rsidR="009E37C1" w:rsidRPr="008C0D88" w:rsidTr="004B1105">
        <w:trPr>
          <w:trHeight w:val="374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bottom"/>
          </w:tcPr>
          <w:p w:rsidR="009E37C1" w:rsidRPr="00903A49" w:rsidRDefault="009E37C1" w:rsidP="004B1105">
            <w:pPr>
              <w:ind w:left="720"/>
              <w:jc w:val="center"/>
              <w:rPr>
                <w:b/>
                <w:sz w:val="24"/>
                <w:szCs w:val="24"/>
              </w:rPr>
            </w:pPr>
            <w:r w:rsidRPr="00903A49">
              <w:rPr>
                <w:b/>
                <w:sz w:val="24"/>
                <w:szCs w:val="24"/>
              </w:rPr>
              <w:t>4. Операции с наличными денежными средствами</w:t>
            </w:r>
          </w:p>
        </w:tc>
      </w:tr>
      <w:tr w:rsidR="009E37C1" w:rsidRPr="008C0D88" w:rsidTr="004B1105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37C1" w:rsidRPr="008C0D88" w:rsidRDefault="009E37C1" w:rsidP="004B1105">
            <w:pPr>
              <w:rPr>
                <w:sz w:val="24"/>
              </w:rPr>
            </w:pPr>
            <w:r>
              <w:rPr>
                <w:sz w:val="24"/>
              </w:rPr>
              <w:t>4</w:t>
            </w:r>
            <w:r w:rsidRPr="008C0D88">
              <w:rPr>
                <w:sz w:val="24"/>
              </w:rPr>
              <w:t>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8C0D88" w:rsidRDefault="009E37C1" w:rsidP="004B1105">
            <w:pPr>
              <w:jc w:val="both"/>
              <w:rPr>
                <w:sz w:val="24"/>
              </w:rPr>
            </w:pPr>
            <w:r w:rsidRPr="008C0D88">
              <w:rPr>
                <w:sz w:val="24"/>
              </w:rPr>
              <w:t>Прием наличных средств на корреспондентски</w:t>
            </w:r>
            <w:r>
              <w:rPr>
                <w:sz w:val="24"/>
              </w:rPr>
              <w:t>й</w:t>
            </w:r>
            <w:r w:rsidRPr="008C0D88">
              <w:rPr>
                <w:sz w:val="24"/>
              </w:rPr>
              <w:t xml:space="preserve"> счет</w:t>
            </w:r>
            <w:r>
              <w:rPr>
                <w:sz w:val="24"/>
              </w:rPr>
              <w:t xml:space="preserve"> банка*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7C1" w:rsidRPr="008C0D88" w:rsidRDefault="009E37C1" w:rsidP="004B11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не взимается</w:t>
            </w:r>
          </w:p>
        </w:tc>
      </w:tr>
    </w:tbl>
    <w:p w:rsidR="009E37C1" w:rsidRPr="00036CAA" w:rsidRDefault="009E37C1" w:rsidP="009E37C1">
      <w:pPr>
        <w:rPr>
          <w:b/>
          <w:sz w:val="18"/>
          <w:szCs w:val="18"/>
        </w:rPr>
      </w:pPr>
      <w:r w:rsidRPr="00036CAA">
        <w:rPr>
          <w:b/>
          <w:sz w:val="18"/>
          <w:szCs w:val="18"/>
        </w:rPr>
        <w:t>*при условии заключения дополнительного соглашения к договору обслуживания корреспондентского счета</w:t>
      </w:r>
    </w:p>
    <w:p w:rsidR="009E37C1" w:rsidRDefault="009E37C1" w:rsidP="009E37C1">
      <w:pPr>
        <w:tabs>
          <w:tab w:val="left" w:pos="851"/>
        </w:tabs>
        <w:jc w:val="center"/>
        <w:rPr>
          <w:b/>
          <w:sz w:val="24"/>
          <w:szCs w:val="24"/>
        </w:rPr>
      </w:pPr>
    </w:p>
    <w:p w:rsidR="009E37C1" w:rsidRPr="004B70F8" w:rsidRDefault="009E37C1" w:rsidP="009E37C1">
      <w:pPr>
        <w:tabs>
          <w:tab w:val="left" w:pos="851"/>
        </w:tabs>
        <w:rPr>
          <w:b/>
          <w:sz w:val="24"/>
          <w:szCs w:val="24"/>
        </w:rPr>
      </w:pPr>
      <w:r w:rsidRPr="004B70F8">
        <w:rPr>
          <w:b/>
          <w:sz w:val="24"/>
          <w:szCs w:val="24"/>
        </w:rPr>
        <w:t xml:space="preserve"> </w:t>
      </w:r>
    </w:p>
    <w:p w:rsidR="00881B05" w:rsidRDefault="00881B05"/>
    <w:sectPr w:rsidR="00881B05" w:rsidSect="004B70F8">
      <w:pgSz w:w="11906" w:h="16838"/>
      <w:pgMar w:top="720" w:right="991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A4F44"/>
    <w:multiLevelType w:val="hybridMultilevel"/>
    <w:tmpl w:val="AC9A2286"/>
    <w:lvl w:ilvl="0" w:tplc="CF0A734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7C1"/>
    <w:rsid w:val="000E43E3"/>
    <w:rsid w:val="002C0723"/>
    <w:rsid w:val="008316EF"/>
    <w:rsid w:val="00881B05"/>
    <w:rsid w:val="009E37C1"/>
    <w:rsid w:val="00AD44E1"/>
    <w:rsid w:val="00AE00C6"/>
    <w:rsid w:val="00BE06B9"/>
    <w:rsid w:val="00B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63619"/>
  <w15:chartTrackingRefBased/>
  <w15:docId w15:val="{36EBB98F-B9A0-44CD-BC4D-ABDE16DAB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7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E37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locked/>
    <w:rsid w:val="009E37C1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E43E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3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Варес Луиза Эдуардовна</cp:lastModifiedBy>
  <cp:revision>8</cp:revision>
  <cp:lastPrinted>2025-05-22T14:06:00Z</cp:lastPrinted>
  <dcterms:created xsi:type="dcterms:W3CDTF">2022-07-22T08:10:00Z</dcterms:created>
  <dcterms:modified xsi:type="dcterms:W3CDTF">2025-05-23T10:57:00Z</dcterms:modified>
</cp:coreProperties>
</file>